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D9B" w:rsidRPr="00B41D9B" w:rsidRDefault="00B41D9B" w:rsidP="00B41D9B">
      <w:pPr>
        <w:bidi/>
        <w:spacing w:before="100" w:beforeAutospacing="1" w:after="100" w:afterAutospacing="1" w:line="240" w:lineRule="auto"/>
        <w:outlineLvl w:val="0"/>
        <w:rPr>
          <w:rFonts w:ascii="Times New Roman" w:eastAsia="Times New Roman" w:hAnsi="Times New Roman" w:cs="B Nazanin"/>
          <w:b/>
          <w:bCs/>
          <w:kern w:val="36"/>
          <w:sz w:val="28"/>
          <w:szCs w:val="28"/>
        </w:rPr>
      </w:pPr>
      <w:r w:rsidRPr="00B41D9B">
        <w:rPr>
          <w:rFonts w:ascii="Times New Roman" w:eastAsia="Times New Roman" w:hAnsi="Times New Roman" w:cs="B Nazanin"/>
          <w:b/>
          <w:bCs/>
          <w:kern w:val="36"/>
          <w:sz w:val="28"/>
          <w:szCs w:val="28"/>
          <w:rtl/>
        </w:rPr>
        <w:t xml:space="preserve">رتبه بندی لایدن </w:t>
      </w:r>
      <w:r w:rsidRPr="00B41D9B">
        <w:rPr>
          <w:rFonts w:ascii="Times New Roman" w:eastAsia="Times New Roman" w:hAnsi="Times New Roman" w:cs="B Nazanin"/>
          <w:b/>
          <w:bCs/>
          <w:kern w:val="36"/>
          <w:sz w:val="28"/>
          <w:szCs w:val="28"/>
        </w:rPr>
        <w:t>( Leiden Ranking )</w:t>
      </w:r>
    </w:p>
    <w:p w:rsidR="00B950D7" w:rsidRPr="00B41D9B" w:rsidRDefault="002D6292" w:rsidP="00B41D9B">
      <w:pPr>
        <w:bidi/>
        <w:rPr>
          <w:rFonts w:cs="B Nazanin" w:hint="cs"/>
          <w:sz w:val="28"/>
          <w:szCs w:val="28"/>
          <w:rtl/>
          <w:lang w:bidi="fa-IR"/>
        </w:rPr>
      </w:pPr>
      <w:r w:rsidRPr="00B41D9B">
        <w:rPr>
          <w:rFonts w:cs="B Nazanin"/>
          <w:sz w:val="28"/>
          <w:szCs w:val="28"/>
          <w:rtl/>
        </w:rPr>
        <w:t>رتبه بندی لایدن هلند برگرفته از نتایج تحقیقاتی است که پژوهشگران دانشگاه لایدن هلند در ارتباز با رتبه بندب های دانشگاه های مختلف دنیا انجام می دهند. این رتبه بندی هر ساله منتشر شده و یکی از معتبرترین رتبه بندی های حال حاضر در خصوص رنکیگ دانشگاه های مختلف دنیاست. این موسسه اطلاعات مورد نیاز خود را از پ</w:t>
      </w:r>
      <w:r w:rsidR="00B41D9B" w:rsidRPr="00B41D9B">
        <w:rPr>
          <w:rFonts w:cs="B Nazanin"/>
          <w:sz w:val="28"/>
          <w:szCs w:val="28"/>
          <w:rtl/>
        </w:rPr>
        <w:t xml:space="preserve">ایگاه تامسون رویترز </w:t>
      </w:r>
      <w:r w:rsidR="00B41D9B" w:rsidRPr="00B41D9B">
        <w:rPr>
          <w:rFonts w:cs="B Nazanin" w:hint="cs"/>
          <w:sz w:val="28"/>
          <w:szCs w:val="28"/>
          <w:rtl/>
          <w:lang w:bidi="fa-IR"/>
        </w:rPr>
        <w:t>می کند.</w:t>
      </w:r>
    </w:p>
    <w:p w:rsidR="002D6292" w:rsidRPr="00B41D9B" w:rsidRDefault="002C7E93" w:rsidP="00B41D9B">
      <w:pPr>
        <w:bidi/>
        <w:spacing w:before="100" w:beforeAutospacing="1" w:after="100" w:afterAutospacing="1" w:line="240" w:lineRule="auto"/>
        <w:outlineLvl w:val="0"/>
        <w:rPr>
          <w:rFonts w:cs="B Nazanin"/>
          <w:sz w:val="28"/>
          <w:szCs w:val="28"/>
          <w:rtl/>
        </w:rPr>
      </w:pPr>
      <w:r w:rsidRPr="00B41D9B">
        <w:rPr>
          <w:rFonts w:cs="B Nazanin"/>
          <w:sz w:val="28"/>
          <w:szCs w:val="28"/>
          <w:rtl/>
        </w:rPr>
        <w:t>نظام رتبه‌بندی لایدن یکی از کیفی‌ترین نظام‌های رتبه‌بندی پژوهشی در دنیا است</w:t>
      </w:r>
      <w:r w:rsidRPr="00B41D9B">
        <w:rPr>
          <w:rFonts w:cs="B Nazanin" w:hint="cs"/>
          <w:sz w:val="28"/>
          <w:szCs w:val="28"/>
          <w:rtl/>
        </w:rPr>
        <w:t xml:space="preserve"> ،</w:t>
      </w:r>
      <w:r w:rsidR="002D6292" w:rsidRPr="00B41D9B">
        <w:rPr>
          <w:rFonts w:cs="B Nazanin"/>
          <w:sz w:val="28"/>
          <w:szCs w:val="28"/>
          <w:rtl/>
        </w:rPr>
        <w:t>رتبه بندی لایدن متفاوت از دیگر رتبه بندیهای دانشگاهی است،به این دیل که لایدن منحصراً بر اندازه گیری تاثیر استنادی و همکاریهای علمی تمرکز کرده است</w:t>
      </w:r>
      <w:r w:rsidR="002D6292" w:rsidRPr="00B41D9B">
        <w:rPr>
          <w:rFonts w:cs="B Nazanin"/>
          <w:sz w:val="28"/>
          <w:szCs w:val="28"/>
        </w:rPr>
        <w:br/>
      </w:r>
      <w:r w:rsidR="002D6292" w:rsidRPr="00B41D9B">
        <w:rPr>
          <w:rFonts w:cs="B Nazanin"/>
          <w:sz w:val="28"/>
          <w:szCs w:val="28"/>
          <w:rtl/>
        </w:rPr>
        <w:t>رتبه بندی لایدن دارای روش شناسی کتاب سنجی بسیار پیشرفته ای نسبت به دیگررتبه بندی ها است، به عنوان مثال، انتشاراتی را که خارج از ادبیات علمی بین المللی (انتشاراتی را که در مجلات غیر انگلیسی زبان و یا در مجلات معروف چاپ می شوند) هستند، به دلیل تحریف در آمارهای استنادی حذف کرده است</w:t>
      </w:r>
    </w:p>
    <w:p w:rsidR="00051C62" w:rsidRPr="00B41D9B" w:rsidRDefault="00051C62" w:rsidP="00B41D9B">
      <w:pPr>
        <w:bidi/>
        <w:spacing w:before="100" w:beforeAutospacing="1" w:after="100" w:afterAutospacing="1" w:line="240" w:lineRule="auto"/>
        <w:outlineLvl w:val="0"/>
        <w:rPr>
          <w:rFonts w:cs="B Nazanin"/>
          <w:sz w:val="28"/>
          <w:szCs w:val="28"/>
          <w:rtl/>
        </w:rPr>
      </w:pPr>
      <w:r w:rsidRPr="00B41D9B">
        <w:rPr>
          <w:rFonts w:cs="B Nazanin"/>
          <w:sz w:val="28"/>
          <w:szCs w:val="28"/>
          <w:rtl/>
        </w:rPr>
        <w:t>در مقایسه با سایر رتبه بندیهای جهانی، تعداد بیشتری از دانشگاههای آمریکا جزء دانشگاههای برتر در نظام رتبه بندی لایدن قرار دارند که علت آن تمرکز دقیق بر تأثیر استناد در نظام رتبه بندی لایدن اعلام می شود</w:t>
      </w:r>
      <w:r w:rsidRPr="00B41D9B">
        <w:rPr>
          <w:rFonts w:cs="B Nazanin"/>
          <w:sz w:val="28"/>
          <w:szCs w:val="28"/>
        </w:rPr>
        <w:t>.</w:t>
      </w:r>
    </w:p>
    <w:p w:rsidR="00364A1C" w:rsidRPr="00B41D9B" w:rsidRDefault="00364A1C" w:rsidP="00B41D9B">
      <w:pPr>
        <w:bidi/>
        <w:spacing w:before="100" w:beforeAutospacing="1" w:after="165" w:line="240" w:lineRule="auto"/>
        <w:jc w:val="both"/>
        <w:rPr>
          <w:rFonts w:ascii="Times New Roman" w:eastAsia="Times New Roman" w:hAnsi="Times New Roman" w:cs="B Nazanin"/>
          <w:sz w:val="28"/>
          <w:szCs w:val="28"/>
        </w:rPr>
      </w:pPr>
      <w:r w:rsidRPr="00B41D9B">
        <w:rPr>
          <w:rFonts w:ascii="Calibri" w:eastAsia="Times New Roman" w:hAnsi="Calibri" w:cs="B Nazanin" w:hint="cs"/>
          <w:b/>
          <w:bCs/>
          <w:color w:val="2E75B6"/>
          <w:sz w:val="28"/>
          <w:szCs w:val="28"/>
          <w:rtl/>
          <w:lang w:bidi="fa-IR"/>
        </w:rPr>
        <w:t>تأثیر علمی</w:t>
      </w:r>
    </w:p>
    <w:p w:rsidR="00364A1C" w:rsidRPr="00B41D9B" w:rsidRDefault="00364A1C" w:rsidP="00B41D9B">
      <w:pPr>
        <w:numPr>
          <w:ilvl w:val="0"/>
          <w:numId w:val="1"/>
        </w:numPr>
        <w:bidi/>
        <w:spacing w:before="100" w:beforeAutospacing="1" w:after="165" w:line="240" w:lineRule="auto"/>
        <w:ind w:right="720"/>
        <w:jc w:val="both"/>
        <w:rPr>
          <w:rFonts w:ascii="Times New Roman" w:eastAsia="Times New Roman" w:hAnsi="Times New Roman" w:cs="B Nazanin"/>
          <w:sz w:val="28"/>
          <w:szCs w:val="28"/>
          <w:rtl/>
        </w:rPr>
      </w:pPr>
      <w:r w:rsidRPr="00B41D9B">
        <w:rPr>
          <w:rFonts w:ascii="Calibri" w:eastAsia="Times New Roman" w:hAnsi="Calibri" w:cs="B Nazanin" w:hint="cs"/>
          <w:sz w:val="28"/>
          <w:szCs w:val="28"/>
          <w:rtl/>
          <w:lang w:bidi="fa-IR"/>
        </w:rPr>
        <w:t>تعداد و نسبت تولیدات علمی دانشگاه که جزو ۱ درصد بالای تولیدات علمی پراستناد هستند</w:t>
      </w:r>
      <w:r w:rsidRPr="00B41D9B">
        <w:rPr>
          <w:rFonts w:ascii="Calibri" w:eastAsia="Times New Roman" w:hAnsi="Calibri" w:cs="B Nazanin" w:hint="cs"/>
          <w:sz w:val="28"/>
          <w:szCs w:val="28"/>
          <w:rtl/>
        </w:rPr>
        <w:t>.</w:t>
      </w:r>
    </w:p>
    <w:p w:rsidR="00364A1C" w:rsidRPr="00B41D9B" w:rsidRDefault="00364A1C" w:rsidP="00B41D9B">
      <w:pPr>
        <w:numPr>
          <w:ilvl w:val="0"/>
          <w:numId w:val="1"/>
        </w:numPr>
        <w:bidi/>
        <w:spacing w:before="100" w:beforeAutospacing="1" w:after="165" w:line="240" w:lineRule="auto"/>
        <w:ind w:right="720"/>
        <w:jc w:val="both"/>
        <w:rPr>
          <w:rFonts w:ascii="Times New Roman" w:eastAsia="Times New Roman" w:hAnsi="Times New Roman" w:cs="B Nazanin"/>
          <w:sz w:val="28"/>
          <w:szCs w:val="28"/>
        </w:rPr>
      </w:pPr>
      <w:r w:rsidRPr="00B41D9B">
        <w:rPr>
          <w:rFonts w:ascii="Calibri" w:eastAsia="Times New Roman" w:hAnsi="Calibri" w:cs="B Nazanin" w:hint="cs"/>
          <w:sz w:val="28"/>
          <w:szCs w:val="28"/>
          <w:rtl/>
          <w:lang w:bidi="fa-IR"/>
        </w:rPr>
        <w:t>تعداد و نسبت تولیدات علمی دانشگاه که جزو ۱۰ درصد بالای تولیدات علمی پراستناد هستند</w:t>
      </w:r>
      <w:r w:rsidRPr="00B41D9B">
        <w:rPr>
          <w:rFonts w:ascii="Calibri" w:eastAsia="Times New Roman" w:hAnsi="Calibri" w:cs="B Nazanin" w:hint="cs"/>
          <w:sz w:val="28"/>
          <w:szCs w:val="28"/>
          <w:rtl/>
        </w:rPr>
        <w:t>.</w:t>
      </w:r>
    </w:p>
    <w:p w:rsidR="00364A1C" w:rsidRPr="00B41D9B" w:rsidRDefault="00364A1C" w:rsidP="00B41D9B">
      <w:pPr>
        <w:numPr>
          <w:ilvl w:val="0"/>
          <w:numId w:val="1"/>
        </w:numPr>
        <w:bidi/>
        <w:spacing w:before="100" w:beforeAutospacing="1" w:after="165" w:line="240" w:lineRule="auto"/>
        <w:ind w:right="720"/>
        <w:jc w:val="both"/>
        <w:rPr>
          <w:rFonts w:ascii="Times New Roman" w:eastAsia="Times New Roman" w:hAnsi="Times New Roman" w:cs="B Nazanin"/>
          <w:sz w:val="28"/>
          <w:szCs w:val="28"/>
        </w:rPr>
      </w:pPr>
      <w:r w:rsidRPr="00B41D9B">
        <w:rPr>
          <w:rFonts w:ascii="Calibri" w:eastAsia="Times New Roman" w:hAnsi="Calibri" w:cs="B Nazanin" w:hint="cs"/>
          <w:sz w:val="28"/>
          <w:szCs w:val="28"/>
          <w:rtl/>
          <w:lang w:bidi="fa-IR"/>
        </w:rPr>
        <w:t>تعداد و نسبت تولیدات علمی دانشگاه که جزو ۵۰ درصد بالای تولیدات علمی پراستناد هستند.</w:t>
      </w:r>
    </w:p>
    <w:p w:rsidR="00364A1C" w:rsidRPr="00B41D9B" w:rsidRDefault="00364A1C" w:rsidP="00B41D9B">
      <w:pPr>
        <w:numPr>
          <w:ilvl w:val="0"/>
          <w:numId w:val="1"/>
        </w:numPr>
        <w:bidi/>
        <w:spacing w:before="100" w:beforeAutospacing="1" w:after="165" w:line="240" w:lineRule="auto"/>
        <w:ind w:right="720"/>
        <w:jc w:val="both"/>
        <w:rPr>
          <w:rFonts w:ascii="Times New Roman" w:eastAsia="Times New Roman" w:hAnsi="Times New Roman" w:cs="B Nazanin"/>
          <w:sz w:val="28"/>
          <w:szCs w:val="28"/>
        </w:rPr>
      </w:pPr>
      <w:r w:rsidRPr="00B41D9B">
        <w:rPr>
          <w:rFonts w:ascii="Calibri" w:eastAsia="Times New Roman" w:hAnsi="Calibri" w:cs="B Nazanin" w:hint="cs"/>
          <w:sz w:val="28"/>
          <w:szCs w:val="28"/>
          <w:rtl/>
          <w:lang w:bidi="fa-IR"/>
        </w:rPr>
        <w:t>مجموع استنادهای دریافتی تولیدات علمی دانشگاه و میانگین استنادات دریافتی.</w:t>
      </w:r>
    </w:p>
    <w:p w:rsidR="00364A1C" w:rsidRPr="00B41D9B" w:rsidRDefault="00364A1C" w:rsidP="00B41D9B">
      <w:pPr>
        <w:numPr>
          <w:ilvl w:val="0"/>
          <w:numId w:val="1"/>
        </w:numPr>
        <w:bidi/>
        <w:spacing w:before="100" w:beforeAutospacing="1" w:after="165" w:line="240" w:lineRule="auto"/>
        <w:ind w:right="720"/>
        <w:jc w:val="both"/>
        <w:rPr>
          <w:rFonts w:ascii="Times New Roman" w:eastAsia="Times New Roman" w:hAnsi="Times New Roman" w:cs="B Nazanin"/>
          <w:sz w:val="28"/>
          <w:szCs w:val="28"/>
        </w:rPr>
      </w:pPr>
      <w:r w:rsidRPr="00B41D9B">
        <w:rPr>
          <w:rFonts w:ascii="Calibri" w:eastAsia="Times New Roman" w:hAnsi="Calibri" w:cs="B Nazanin" w:hint="cs"/>
          <w:sz w:val="28"/>
          <w:szCs w:val="28"/>
          <w:rtl/>
          <w:lang w:bidi="fa-IR"/>
        </w:rPr>
        <w:t>مجموع استنادهای دریافتی تولیدات علمی دانشگاه و میانگین استنادات دریافتی نرمال شده براساس حوزه موضوعی و سال.</w:t>
      </w:r>
    </w:p>
    <w:p w:rsidR="00364A1C" w:rsidRPr="00B41D9B" w:rsidRDefault="00364A1C" w:rsidP="00B41D9B">
      <w:pPr>
        <w:bidi/>
        <w:spacing w:before="100" w:beforeAutospacing="1" w:after="165" w:line="240" w:lineRule="auto"/>
        <w:jc w:val="both"/>
        <w:rPr>
          <w:rFonts w:ascii="Times New Roman" w:eastAsia="Times New Roman" w:hAnsi="Times New Roman" w:cs="B Nazanin"/>
          <w:sz w:val="28"/>
          <w:szCs w:val="28"/>
        </w:rPr>
      </w:pPr>
      <w:r w:rsidRPr="00B41D9B">
        <w:rPr>
          <w:rFonts w:ascii="Calibri" w:eastAsia="Times New Roman" w:hAnsi="Calibri" w:cs="B Nazanin" w:hint="cs"/>
          <w:b/>
          <w:bCs/>
          <w:color w:val="2E75B6"/>
          <w:sz w:val="28"/>
          <w:szCs w:val="28"/>
          <w:rtl/>
          <w:lang w:bidi="fa-IR"/>
        </w:rPr>
        <w:t>همکاری علمی</w:t>
      </w:r>
    </w:p>
    <w:p w:rsidR="00364A1C" w:rsidRPr="00B41D9B" w:rsidRDefault="00364A1C" w:rsidP="00B41D9B">
      <w:pPr>
        <w:numPr>
          <w:ilvl w:val="0"/>
          <w:numId w:val="2"/>
        </w:numPr>
        <w:bidi/>
        <w:spacing w:before="100" w:beforeAutospacing="1" w:after="165" w:line="240" w:lineRule="auto"/>
        <w:ind w:right="720"/>
        <w:jc w:val="both"/>
        <w:rPr>
          <w:rFonts w:ascii="Times New Roman" w:eastAsia="Times New Roman" w:hAnsi="Times New Roman" w:cs="B Nazanin"/>
          <w:sz w:val="28"/>
          <w:szCs w:val="28"/>
          <w:rtl/>
        </w:rPr>
      </w:pPr>
      <w:r w:rsidRPr="00B41D9B">
        <w:rPr>
          <w:rFonts w:ascii="Calibri" w:eastAsia="Times New Roman" w:hAnsi="Calibri" w:cs="B Nazanin" w:hint="cs"/>
          <w:sz w:val="28"/>
          <w:szCs w:val="28"/>
          <w:rtl/>
          <w:lang w:bidi="fa-IR"/>
        </w:rPr>
        <w:t>تعداد و نسبت همکاری علمی یک دانشگاه با یک یا چند دانشگاه دیگر.</w:t>
      </w:r>
    </w:p>
    <w:p w:rsidR="00364A1C" w:rsidRPr="00B41D9B" w:rsidRDefault="00364A1C" w:rsidP="00B41D9B">
      <w:pPr>
        <w:numPr>
          <w:ilvl w:val="0"/>
          <w:numId w:val="2"/>
        </w:numPr>
        <w:bidi/>
        <w:spacing w:before="100" w:beforeAutospacing="1" w:after="165" w:line="240" w:lineRule="auto"/>
        <w:ind w:right="720"/>
        <w:jc w:val="both"/>
        <w:rPr>
          <w:rFonts w:ascii="Times New Roman" w:eastAsia="Times New Roman" w:hAnsi="Times New Roman" w:cs="B Nazanin"/>
          <w:sz w:val="28"/>
          <w:szCs w:val="28"/>
        </w:rPr>
      </w:pPr>
      <w:r w:rsidRPr="00B41D9B">
        <w:rPr>
          <w:rFonts w:ascii="Calibri" w:eastAsia="Times New Roman" w:hAnsi="Calibri" w:cs="B Nazanin" w:hint="cs"/>
          <w:sz w:val="28"/>
          <w:szCs w:val="28"/>
          <w:rtl/>
          <w:lang w:bidi="fa-IR"/>
        </w:rPr>
        <w:t>تعداد و نسبت همکاری علمی یک دانشگاه با یک یا چند کشور دیگر.</w:t>
      </w:r>
    </w:p>
    <w:p w:rsidR="00364A1C" w:rsidRPr="00B41D9B" w:rsidRDefault="00364A1C" w:rsidP="00B41D9B">
      <w:pPr>
        <w:numPr>
          <w:ilvl w:val="0"/>
          <w:numId w:val="2"/>
        </w:numPr>
        <w:bidi/>
        <w:spacing w:before="100" w:beforeAutospacing="1" w:after="165" w:line="240" w:lineRule="auto"/>
        <w:ind w:right="720"/>
        <w:jc w:val="both"/>
        <w:rPr>
          <w:rFonts w:ascii="Times New Roman" w:eastAsia="Times New Roman" w:hAnsi="Times New Roman" w:cs="B Nazanin"/>
          <w:sz w:val="28"/>
          <w:szCs w:val="28"/>
        </w:rPr>
      </w:pPr>
      <w:r w:rsidRPr="00B41D9B">
        <w:rPr>
          <w:rFonts w:ascii="Calibri" w:eastAsia="Times New Roman" w:hAnsi="Calibri" w:cs="B Nazanin" w:hint="cs"/>
          <w:sz w:val="28"/>
          <w:szCs w:val="28"/>
          <w:rtl/>
          <w:lang w:bidi="fa-IR"/>
        </w:rPr>
        <w:lastRenderedPageBreak/>
        <w:t>تعداد و نسبت همکاری علمی یک دانشگاه با یک یا چند سازمان صنعتی دیگر.</w:t>
      </w:r>
    </w:p>
    <w:p w:rsidR="00364A1C" w:rsidRPr="00B41D9B" w:rsidRDefault="00364A1C" w:rsidP="00B41D9B">
      <w:pPr>
        <w:numPr>
          <w:ilvl w:val="0"/>
          <w:numId w:val="2"/>
        </w:numPr>
        <w:bidi/>
        <w:spacing w:before="100" w:beforeAutospacing="1" w:after="165" w:line="240" w:lineRule="auto"/>
        <w:ind w:right="720"/>
        <w:jc w:val="both"/>
        <w:rPr>
          <w:rFonts w:ascii="Times New Roman" w:eastAsia="Times New Roman" w:hAnsi="Times New Roman" w:cs="B Nazanin"/>
          <w:sz w:val="28"/>
          <w:szCs w:val="28"/>
        </w:rPr>
      </w:pPr>
      <w:r w:rsidRPr="00B41D9B">
        <w:rPr>
          <w:rFonts w:ascii="Calibri" w:eastAsia="Times New Roman" w:hAnsi="Calibri" w:cs="B Nazanin" w:hint="cs"/>
          <w:sz w:val="28"/>
          <w:szCs w:val="28"/>
          <w:rtl/>
          <w:lang w:bidi="fa-IR"/>
        </w:rPr>
        <w:t>تعداد و نسبت همکاری علمی یک دانشگاه با مؤسسه‌های تا شعاع فاصله کمتر از ۱۰۰ کیلومتری.</w:t>
      </w:r>
    </w:p>
    <w:p w:rsidR="00364A1C" w:rsidRPr="00B41D9B" w:rsidRDefault="00364A1C" w:rsidP="00B41D9B">
      <w:pPr>
        <w:numPr>
          <w:ilvl w:val="0"/>
          <w:numId w:val="2"/>
        </w:numPr>
        <w:bidi/>
        <w:spacing w:before="100" w:beforeAutospacing="1" w:after="165" w:line="240" w:lineRule="auto"/>
        <w:ind w:right="720"/>
        <w:jc w:val="both"/>
        <w:rPr>
          <w:rFonts w:ascii="Times New Roman" w:eastAsia="Times New Roman" w:hAnsi="Times New Roman" w:cs="B Nazanin"/>
          <w:sz w:val="28"/>
          <w:szCs w:val="28"/>
        </w:rPr>
      </w:pPr>
      <w:r w:rsidRPr="00B41D9B">
        <w:rPr>
          <w:rFonts w:ascii="Calibri" w:eastAsia="Times New Roman" w:hAnsi="Calibri" w:cs="B Nazanin" w:hint="cs"/>
          <w:sz w:val="28"/>
          <w:szCs w:val="28"/>
          <w:rtl/>
          <w:lang w:bidi="fa-IR"/>
        </w:rPr>
        <w:t>تعداد و نسبت همکاری علمی یک دانشگاه با مؤسسه‌های تا شعاع فاصله بیشتر از ۵۰۰ کیلومتری.</w:t>
      </w:r>
    </w:p>
    <w:p w:rsidR="008D1B78" w:rsidRPr="00B41D9B" w:rsidRDefault="008D1B78" w:rsidP="00B41D9B">
      <w:pPr>
        <w:pStyle w:val="ListParagraph"/>
        <w:numPr>
          <w:ilvl w:val="0"/>
          <w:numId w:val="2"/>
        </w:numPr>
        <w:bidi/>
        <w:spacing w:before="100" w:beforeAutospacing="1" w:after="165" w:line="240" w:lineRule="auto"/>
        <w:jc w:val="both"/>
        <w:rPr>
          <w:rFonts w:ascii="Times New Roman" w:eastAsia="Times New Roman" w:hAnsi="Times New Roman" w:cs="B Nazanin"/>
          <w:sz w:val="28"/>
          <w:szCs w:val="28"/>
        </w:rPr>
      </w:pPr>
      <w:r w:rsidRPr="00B41D9B">
        <w:rPr>
          <w:rFonts w:ascii="Calibri" w:eastAsia="Times New Roman" w:hAnsi="Calibri" w:cs="B Nazanin" w:hint="cs"/>
          <w:sz w:val="28"/>
          <w:szCs w:val="28"/>
          <w:rtl/>
          <w:lang w:bidi="fa-IR"/>
        </w:rPr>
        <w:t>برای مشاهده آخرین رتبه بندی بر اساس این نظام می‌توانید به لینک زیر مراجعه نمائید:</w:t>
      </w:r>
    </w:p>
    <w:p w:rsidR="008D1B78" w:rsidRPr="00B41D9B" w:rsidRDefault="00B41D9B" w:rsidP="00B41D9B">
      <w:pPr>
        <w:pStyle w:val="ListParagraph"/>
        <w:numPr>
          <w:ilvl w:val="0"/>
          <w:numId w:val="2"/>
        </w:numPr>
        <w:spacing w:before="100" w:beforeAutospacing="1" w:after="165" w:line="240" w:lineRule="auto"/>
        <w:ind w:right="720"/>
        <w:rPr>
          <w:rFonts w:ascii="Times New Roman" w:eastAsia="Times New Roman" w:hAnsi="Times New Roman" w:cs="B Nazanin"/>
          <w:sz w:val="28"/>
          <w:szCs w:val="28"/>
          <w:rtl/>
        </w:rPr>
      </w:pPr>
      <w:hyperlink r:id="rId5" w:history="1">
        <w:r w:rsidR="008D1B78" w:rsidRPr="00B41D9B">
          <w:rPr>
            <w:rFonts w:ascii="Times New Roman" w:eastAsia="Times New Roman" w:hAnsi="Times New Roman" w:cs="B Nazanin"/>
            <w:color w:val="0000FF"/>
            <w:sz w:val="28"/>
            <w:szCs w:val="28"/>
            <w:u w:val="single"/>
          </w:rPr>
          <w:t>https://www.leidenranking.com</w:t>
        </w:r>
      </w:hyperlink>
      <w:r w:rsidR="008D1B78" w:rsidRPr="00B41D9B">
        <w:rPr>
          <w:rFonts w:ascii="Cambria" w:eastAsia="Times New Roman" w:hAnsi="Cambria" w:cs="Cambria" w:hint="cs"/>
          <w:color w:val="333333"/>
          <w:sz w:val="28"/>
          <w:szCs w:val="28"/>
          <w:shd w:val="clear" w:color="auto" w:fill="F9F9F9"/>
          <w:rtl/>
          <w:lang w:bidi="fa-IR"/>
        </w:rPr>
        <w:t> </w:t>
      </w:r>
    </w:p>
    <w:p w:rsidR="00364A1C" w:rsidRPr="00B41D9B" w:rsidRDefault="00364A1C" w:rsidP="00B41D9B">
      <w:pPr>
        <w:bidi/>
        <w:spacing w:before="100" w:beforeAutospacing="1" w:after="100" w:afterAutospacing="1" w:line="240" w:lineRule="auto"/>
        <w:outlineLvl w:val="0"/>
        <w:rPr>
          <w:rFonts w:ascii="Times New Roman" w:eastAsia="Times New Roman" w:hAnsi="Times New Roman" w:cs="B Nazanin"/>
          <w:b/>
          <w:bCs/>
          <w:kern w:val="36"/>
          <w:sz w:val="28"/>
          <w:szCs w:val="28"/>
        </w:rPr>
      </w:pPr>
    </w:p>
    <w:p w:rsidR="002D6292" w:rsidRPr="00B41D9B" w:rsidRDefault="002D6292" w:rsidP="00B41D9B">
      <w:pPr>
        <w:bidi/>
        <w:rPr>
          <w:rFonts w:cs="B Nazanin"/>
          <w:sz w:val="28"/>
          <w:szCs w:val="28"/>
        </w:rPr>
      </w:pPr>
      <w:bookmarkStart w:id="0" w:name="_GoBack"/>
      <w:bookmarkEnd w:id="0"/>
    </w:p>
    <w:sectPr w:rsidR="002D6292" w:rsidRPr="00B41D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2992"/>
    <w:multiLevelType w:val="multilevel"/>
    <w:tmpl w:val="DF0A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D1EF8"/>
    <w:multiLevelType w:val="multilevel"/>
    <w:tmpl w:val="8D48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92"/>
    <w:rsid w:val="00051C62"/>
    <w:rsid w:val="002C7E93"/>
    <w:rsid w:val="002D6292"/>
    <w:rsid w:val="00364A1C"/>
    <w:rsid w:val="008D1B78"/>
    <w:rsid w:val="009C0922"/>
    <w:rsid w:val="00B41D9B"/>
    <w:rsid w:val="00F7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EE9D"/>
  <w15:chartTrackingRefBased/>
  <w15:docId w15:val="{9BCC4046-1DF0-45C0-A24A-35B46377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62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2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64A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1B78"/>
    <w:rPr>
      <w:color w:val="0000FF"/>
      <w:u w:val="single"/>
    </w:rPr>
  </w:style>
  <w:style w:type="paragraph" w:styleId="ListParagraph">
    <w:name w:val="List Paragraph"/>
    <w:basedOn w:val="Normal"/>
    <w:uiPriority w:val="34"/>
    <w:qFormat/>
    <w:rsid w:val="008D1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6174">
      <w:bodyDiv w:val="1"/>
      <w:marLeft w:val="0"/>
      <w:marRight w:val="0"/>
      <w:marTop w:val="0"/>
      <w:marBottom w:val="0"/>
      <w:divBdr>
        <w:top w:val="none" w:sz="0" w:space="0" w:color="auto"/>
        <w:left w:val="none" w:sz="0" w:space="0" w:color="auto"/>
        <w:bottom w:val="none" w:sz="0" w:space="0" w:color="auto"/>
        <w:right w:val="none" w:sz="0" w:space="0" w:color="auto"/>
      </w:divBdr>
    </w:div>
    <w:div w:id="1003817217">
      <w:bodyDiv w:val="1"/>
      <w:marLeft w:val="0"/>
      <w:marRight w:val="0"/>
      <w:marTop w:val="0"/>
      <w:marBottom w:val="0"/>
      <w:divBdr>
        <w:top w:val="none" w:sz="0" w:space="0" w:color="auto"/>
        <w:left w:val="none" w:sz="0" w:space="0" w:color="auto"/>
        <w:bottom w:val="none" w:sz="0" w:space="0" w:color="auto"/>
        <w:right w:val="none" w:sz="0" w:space="0" w:color="auto"/>
      </w:divBdr>
    </w:div>
    <w:div w:id="175427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idenrank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305</Words>
  <Characters>1743</Characters>
  <Application>Microsoft Office Word</Application>
  <DocSecurity>0</DocSecurity>
  <Lines>14</Lines>
  <Paragraphs>4</Paragraphs>
  <ScaleCrop>false</ScaleCrop>
  <Company>SemnanUniversity</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p.kashani</dc:creator>
  <cp:keywords/>
  <dc:description/>
  <cp:lastModifiedBy>p.kashani</cp:lastModifiedBy>
  <cp:revision>6</cp:revision>
  <dcterms:created xsi:type="dcterms:W3CDTF">2021-10-03T08:51:00Z</dcterms:created>
  <dcterms:modified xsi:type="dcterms:W3CDTF">2021-10-09T08:08:00Z</dcterms:modified>
</cp:coreProperties>
</file>